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773E">
        <w:rPr>
          <w:b/>
          <w:bCs/>
        </w:rPr>
        <w:t>51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B773E" w:rsidRPr="00CB773E">
        <w:t>Кабели судовые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CB773E" w:rsidRDefault="008D6CD0" w:rsidP="008D6CD0">
      <w:pPr>
        <w:ind w:firstLine="709"/>
        <w:jc w:val="both"/>
        <w:rPr>
          <w:b/>
          <w:bCs/>
          <w:color w:val="000000"/>
          <w:spacing w:val="-2"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</w:t>
      </w:r>
      <w:r w:rsidR="00CB773E">
        <w:rPr>
          <w:b/>
          <w:bCs/>
          <w:color w:val="000000"/>
          <w:spacing w:val="-2"/>
        </w:rPr>
        <w:t xml:space="preserve">Таймырский Долгано-Немецкий муниципальный район, </w:t>
      </w:r>
      <w:proofErr w:type="spellStart"/>
      <w:r w:rsidR="00CB773E">
        <w:rPr>
          <w:b/>
          <w:bCs/>
          <w:color w:val="000000"/>
          <w:spacing w:val="-2"/>
        </w:rPr>
        <w:t>Сузунский</w:t>
      </w:r>
      <w:proofErr w:type="spellEnd"/>
      <w:r w:rsidR="00CB773E">
        <w:rPr>
          <w:b/>
          <w:bCs/>
          <w:color w:val="000000"/>
          <w:spacing w:val="-2"/>
        </w:rPr>
        <w:t xml:space="preserve"> производственный</w:t>
      </w:r>
      <w:bookmarkStart w:id="0" w:name="_GoBack"/>
      <w:bookmarkEnd w:id="0"/>
      <w:r w:rsidR="00CB773E">
        <w:rPr>
          <w:b/>
          <w:bCs/>
          <w:color w:val="000000"/>
          <w:spacing w:val="-2"/>
        </w:rPr>
        <w:t xml:space="preserve"> участок.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CB773E">
        <w:t>51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B773E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BED23-BFD8-47F4-A7FF-CD6E7F43A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477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2019-11-19T10:08:00Z</cp:lastPrinted>
  <dcterms:created xsi:type="dcterms:W3CDTF">2019-02-14T04:19:00Z</dcterms:created>
  <dcterms:modified xsi:type="dcterms:W3CDTF">2019-11-20T07:03:00Z</dcterms:modified>
</cp:coreProperties>
</file>